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538"/>
        <w:gridCol w:w="1616"/>
        <w:gridCol w:w="538"/>
        <w:gridCol w:w="1292"/>
        <w:gridCol w:w="1724"/>
        <w:gridCol w:w="1292"/>
        <w:gridCol w:w="2154"/>
        <w:gridCol w:w="1079"/>
      </w:tblGrid>
      <w:tr w:rsidR="00BA4CE8" w:rsidTr="00751D67">
        <w:tc>
          <w:tcPr>
            <w:tcW w:w="3231" w:type="dxa"/>
            <w:gridSpan w:val="4"/>
            <w:tcBorders>
              <w:bottom w:val="single" w:sz="2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Licence: DH3O  </w:t>
            </w:r>
          </w:p>
        </w:tc>
        <w:tc>
          <w:tcPr>
            <w:tcW w:w="4308" w:type="dxa"/>
            <w:gridSpan w:val="3"/>
            <w:tcBorders>
              <w:bottom w:val="single" w:sz="2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strana </w:t>
            </w:r>
            <w:r>
              <w:rPr>
                <w:i/>
                <w:color w:val="000000"/>
                <w:sz w:val="14"/>
              </w:rPr>
              <w:fldChar w:fldCharType="begin"/>
            </w:r>
            <w:r>
              <w:rPr>
                <w:i/>
                <w:color w:val="000000"/>
                <w:sz w:val="14"/>
              </w:rPr>
              <w:instrText xml:space="preserve"> PAGE </w:instrText>
            </w:r>
            <w:r>
              <w:rPr>
                <w:i/>
                <w:color w:val="000000"/>
                <w:sz w:val="14"/>
              </w:rPr>
              <w:fldChar w:fldCharType="separate"/>
            </w:r>
            <w:r>
              <w:rPr>
                <w:i/>
                <w:color w:val="000000"/>
                <w:sz w:val="14"/>
              </w:rPr>
              <w:t>1</w:t>
            </w:r>
            <w:r>
              <w:rPr>
                <w:i/>
                <w:color w:val="000000"/>
                <w:sz w:val="14"/>
              </w:rPr>
              <w:fldChar w:fldCharType="end"/>
            </w:r>
            <w:r>
              <w:rPr>
                <w:i/>
                <w:color w:val="000000"/>
                <w:sz w:val="14"/>
              </w:rPr>
              <w:t xml:space="preserve"> / </w:t>
            </w:r>
            <w:r>
              <w:rPr>
                <w:i/>
                <w:color w:val="000000"/>
                <w:sz w:val="14"/>
              </w:rPr>
              <w:fldChar w:fldCharType="begin"/>
            </w:r>
            <w:r>
              <w:rPr>
                <w:i/>
                <w:color w:val="000000"/>
                <w:sz w:val="14"/>
              </w:rPr>
              <w:instrText xml:space="preserve"> NUMPAGES </w:instrText>
            </w:r>
            <w:r>
              <w:rPr>
                <w:i/>
                <w:color w:val="000000"/>
                <w:sz w:val="14"/>
              </w:rPr>
              <w:fldChar w:fldCharType="separate"/>
            </w:r>
            <w:r>
              <w:rPr>
                <w:i/>
                <w:color w:val="000000"/>
                <w:sz w:val="14"/>
              </w:rPr>
              <w:t>9</w:t>
            </w:r>
            <w:r>
              <w:rPr>
                <w:i/>
                <w:color w:val="000000"/>
                <w:sz w:val="14"/>
              </w:rPr>
              <w:fldChar w:fldCharType="end"/>
            </w:r>
          </w:p>
        </w:tc>
        <w:tc>
          <w:tcPr>
            <w:tcW w:w="3233" w:type="dxa"/>
            <w:gridSpan w:val="2"/>
            <w:tcBorders>
              <w:bottom w:val="single" w:sz="2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XCRGBZUC / ZUC  (24012022 / 24012022)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</w:tr>
      <w:tr w:rsidR="00BA4CE8" w:rsidTr="00751D67">
        <w:tc>
          <w:tcPr>
            <w:tcW w:w="107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Obec Sychrov</w:t>
            </w: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32"/>
              </w:rPr>
            </w:pPr>
          </w:p>
        </w:tc>
      </w:tr>
      <w:tr w:rsidR="00BA4CE8" w:rsidTr="00751D67">
        <w:tc>
          <w:tcPr>
            <w:tcW w:w="4523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17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" o:spid="_x0000_s1026" type="#_x0000_t75" style="position:absolute;margin-left:0;margin-top:0;width:70.8pt;height:70.8pt;z-index:-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525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32"/>
              </w:rPr>
            </w:pPr>
          </w:p>
        </w:tc>
      </w:tr>
      <w:tr w:rsidR="00BA4CE8" w:rsidTr="00751D67">
        <w:tc>
          <w:tcPr>
            <w:tcW w:w="107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</w:tr>
      <w:tr w:rsidR="00BA4CE8" w:rsidTr="00751D67">
        <w:tc>
          <w:tcPr>
            <w:tcW w:w="107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</w:tr>
      <w:tr w:rsidR="00BA4CE8" w:rsidTr="00751D67">
        <w:tc>
          <w:tcPr>
            <w:tcW w:w="107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</w:tr>
      <w:tr w:rsidR="00BA4CE8" w:rsidTr="00751D67">
        <w:tc>
          <w:tcPr>
            <w:tcW w:w="107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 w:rsidP="002E15FB">
            <w:pPr>
              <w:pStyle w:val="Standard"/>
              <w:jc w:val="center"/>
              <w:rPr>
                <w:b/>
                <w:color w:val="000000"/>
                <w:sz w:val="43"/>
              </w:rPr>
            </w:pPr>
            <w:r>
              <w:rPr>
                <w:b/>
                <w:color w:val="000000"/>
                <w:sz w:val="43"/>
              </w:rPr>
              <w:t>NÁVRH ZÁVĚREČNÉHO ÚČTU ZA ROK 2022</w:t>
            </w: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32"/>
              </w:rPr>
            </w:pPr>
          </w:p>
        </w:tc>
      </w:tr>
      <w:tr w:rsidR="00BA4CE8" w:rsidTr="00751D67">
        <w:tc>
          <w:tcPr>
            <w:tcW w:w="107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616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(v Kč)</w:t>
            </w: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b/>
                <w:color w:val="000000"/>
                <w:sz w:val="16"/>
              </w:rPr>
            </w:pPr>
          </w:p>
        </w:tc>
      </w:tr>
      <w:tr w:rsidR="00BA4CE8" w:rsidTr="00751D67">
        <w:tc>
          <w:tcPr>
            <w:tcW w:w="107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32"/>
              </w:rPr>
            </w:pPr>
          </w:p>
        </w:tc>
      </w:tr>
      <w:tr w:rsidR="00BA4CE8" w:rsidTr="00751D67">
        <w:tc>
          <w:tcPr>
            <w:tcW w:w="10772" w:type="dxa"/>
            <w:gridSpan w:val="9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751D67">
        <w:tc>
          <w:tcPr>
            <w:tcW w:w="10772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Údaje o organizaci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identifikační číslo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00263222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název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Obec Sychrov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ulice, č.p.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Sychrov Č.P. 1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obec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Sychrov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PSČ, pošta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463 44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751D67">
        <w:tc>
          <w:tcPr>
            <w:tcW w:w="10772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Kontaktní údaje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telefon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485146081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fax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e-mail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ou@obecsychrov.cz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WWW stránky</w:t>
            </w:r>
          </w:p>
        </w:tc>
        <w:tc>
          <w:tcPr>
            <w:tcW w:w="807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751D67">
        <w:tc>
          <w:tcPr>
            <w:tcW w:w="10772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Doplňující údaje organizace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Pr="00AF7A73" w:rsidRDefault="00BA4CE8" w:rsidP="00C72EE3">
            <w:pPr>
              <w:spacing w:before="100" w:beforeAutospacing="1" w:after="119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Počet částí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>: 5 – Sychrov,</w:t>
            </w:r>
            <w:r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>Radostín,</w:t>
            </w:r>
            <w:r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>Třtí,</w:t>
            </w:r>
            <w:r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>Vrchovina,</w:t>
            </w:r>
            <w:r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>Sedlejovice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Pr="00AF7A73" w:rsidRDefault="00BA4CE8" w:rsidP="002E15FB">
            <w:pPr>
              <w:spacing w:before="100" w:beforeAutospacing="1" w:after="119"/>
              <w:rPr>
                <w:rFonts w:cs="Times New Roman"/>
              </w:rPr>
            </w:pPr>
            <w:r w:rsidRPr="00AF7A73">
              <w:rPr>
                <w:rFonts w:cs="Times New Roman"/>
                <w:color w:val="000000"/>
                <w:sz w:val="14"/>
                <w:szCs w:val="14"/>
              </w:rPr>
              <w:t xml:space="preserve">Zastupitelstvo obce k </w:t>
            </w:r>
            <w:r>
              <w:rPr>
                <w:rFonts w:cs="Times New Roman"/>
                <w:color w:val="000000"/>
                <w:sz w:val="14"/>
                <w:szCs w:val="14"/>
              </w:rPr>
              <w:t>31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>.</w:t>
            </w:r>
            <w:r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color w:val="000000"/>
                <w:sz w:val="14"/>
                <w:szCs w:val="14"/>
              </w:rPr>
              <w:t xml:space="preserve">. 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Pr="00AF7A73" w:rsidRDefault="00BA4CE8" w:rsidP="00751D67">
            <w:pPr>
              <w:spacing w:before="100" w:beforeAutospacing="1" w:after="119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Stefan Canov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 xml:space="preserve"> - starosta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Pr="00AF7A73" w:rsidRDefault="00BA4CE8" w:rsidP="00C72EE3">
            <w:pPr>
              <w:spacing w:before="100" w:beforeAutospacing="1" w:after="119"/>
              <w:rPr>
                <w:rFonts w:cs="Times New Roman"/>
              </w:rPr>
            </w:pPr>
            <w:r w:rsidRPr="00AF7A73">
              <w:rPr>
                <w:rFonts w:cs="Times New Roman"/>
                <w:color w:val="000000"/>
                <w:sz w:val="14"/>
                <w:szCs w:val="14"/>
              </w:rPr>
              <w:t>Jaroslav Bretšnajdr - místostarosta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Pr="00AF7A73" w:rsidRDefault="00BA4CE8" w:rsidP="00C72EE3">
            <w:pPr>
              <w:spacing w:before="100" w:beforeAutospacing="1" w:after="119"/>
              <w:rPr>
                <w:rFonts w:cs="Times New Roman"/>
              </w:rPr>
            </w:pPr>
            <w:r w:rsidRPr="00AF7A73">
              <w:rPr>
                <w:rFonts w:cs="Times New Roman"/>
                <w:color w:val="000000"/>
                <w:sz w:val="14"/>
                <w:szCs w:val="14"/>
              </w:rPr>
              <w:t>Jaroslav Albrecht - zastupitel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Pr="00AF7A73" w:rsidRDefault="00BA4CE8" w:rsidP="00C72EE3">
            <w:pPr>
              <w:spacing w:before="100" w:beforeAutospacing="1" w:after="119"/>
              <w:rPr>
                <w:rFonts w:cs="Times New Roman"/>
              </w:rPr>
            </w:pPr>
            <w:r w:rsidRPr="00AF7A73">
              <w:rPr>
                <w:rFonts w:cs="Times New Roman"/>
                <w:color w:val="000000"/>
                <w:sz w:val="14"/>
                <w:szCs w:val="14"/>
              </w:rPr>
              <w:t>Milan Bílek - zastupitel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Pr="00AF7A73" w:rsidRDefault="00BA4CE8" w:rsidP="00C72EE3">
            <w:pPr>
              <w:spacing w:before="100" w:beforeAutospacing="1" w:after="119"/>
              <w:rPr>
                <w:rFonts w:cs="Times New Roman"/>
              </w:rPr>
            </w:pPr>
            <w:r w:rsidRPr="00AF7A73">
              <w:rPr>
                <w:rFonts w:cs="Times New Roman"/>
                <w:color w:val="000000"/>
                <w:sz w:val="14"/>
                <w:szCs w:val="14"/>
              </w:rPr>
              <w:t>Oldřiška Hejlová - zastupitel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Pr="00AF7A73" w:rsidRDefault="00BA4CE8" w:rsidP="00C72EE3">
            <w:pPr>
              <w:spacing w:before="100" w:beforeAutospacing="1" w:after="119"/>
              <w:rPr>
                <w:rFonts w:cs="Times New Roman"/>
              </w:rPr>
            </w:pPr>
            <w:r w:rsidRPr="00AF7A73">
              <w:rPr>
                <w:rFonts w:cs="Times New Roman"/>
                <w:color w:val="000000"/>
                <w:sz w:val="14"/>
                <w:szCs w:val="14"/>
              </w:rPr>
              <w:t>Jaroslava Kvapilová - zastupitel</w:t>
            </w:r>
          </w:p>
        </w:tc>
      </w:tr>
      <w:tr w:rsidR="00BA4CE8" w:rsidTr="00751D67">
        <w:tc>
          <w:tcPr>
            <w:tcW w:w="10772" w:type="dxa"/>
            <w:gridSpan w:val="9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 w:rsidP="00C72EE3">
            <w:pPr>
              <w:spacing w:before="100" w:beforeAutospacing="1" w:after="119"/>
              <w:rPr>
                <w:rFonts w:cs="Times New Roman"/>
                <w:color w:val="000000"/>
                <w:sz w:val="14"/>
                <w:szCs w:val="14"/>
              </w:rPr>
            </w:pPr>
            <w:r w:rsidRPr="00AF7A73">
              <w:rPr>
                <w:rFonts w:cs="Times New Roman"/>
                <w:color w:val="000000"/>
                <w:sz w:val="14"/>
                <w:szCs w:val="14"/>
              </w:rPr>
              <w:t xml:space="preserve">PhDr Miloš Kadlec </w:t>
            </w:r>
            <w:r>
              <w:rPr>
                <w:rFonts w:cs="Times New Roman"/>
                <w:color w:val="000000"/>
                <w:sz w:val="14"/>
                <w:szCs w:val="14"/>
              </w:rPr>
              <w:t>–</w:t>
            </w:r>
            <w:r w:rsidRPr="00AF7A73">
              <w:rPr>
                <w:rFonts w:cs="Times New Roman"/>
                <w:color w:val="000000"/>
                <w:sz w:val="14"/>
                <w:szCs w:val="14"/>
              </w:rPr>
              <w:t xml:space="preserve"> zastupitel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692"/>
            </w:tblGrid>
            <w:tr w:rsidR="00BA4CE8" w:rsidRPr="002E15FB" w:rsidTr="002E15FB">
              <w:trPr>
                <w:tblCellSpacing w:w="0" w:type="dxa"/>
              </w:trPr>
              <w:tc>
                <w:tcPr>
                  <w:tcW w:w="5000" w:type="pct"/>
                </w:tcPr>
                <w:p w:rsidR="00BA4CE8" w:rsidRPr="002E15FB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kern w:val="0"/>
                    </w:rPr>
                  </w:pP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Funkční výbory k 31.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12.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20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22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: počet 3</w:t>
                  </w:r>
                </w:p>
              </w:tc>
            </w:tr>
            <w:tr w:rsidR="00BA4CE8" w:rsidRPr="002E15FB" w:rsidTr="002E15FB">
              <w:trPr>
                <w:tblCellSpacing w:w="0" w:type="dxa"/>
              </w:trPr>
              <w:tc>
                <w:tcPr>
                  <w:tcW w:w="5000" w:type="pct"/>
                </w:tcPr>
                <w:p w:rsidR="00BA4CE8" w:rsidRPr="002E15FB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kern w:val="0"/>
                    </w:rPr>
                  </w:pPr>
                </w:p>
              </w:tc>
            </w:tr>
            <w:tr w:rsidR="00BA4CE8" w:rsidRPr="002E15FB" w:rsidTr="002E15FB">
              <w:trPr>
                <w:tblCellSpacing w:w="0" w:type="dxa"/>
              </w:trPr>
              <w:tc>
                <w:tcPr>
                  <w:tcW w:w="5000" w:type="pct"/>
                </w:tcPr>
                <w:p w:rsidR="00BA4CE8" w:rsidRPr="002E15FB" w:rsidRDefault="00BA4CE8" w:rsidP="00634BDC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kern w:val="0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a) Finanční výbor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: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Předseda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: Jan Nejedlo,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členové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: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Ing.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Jana 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Jílková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Tomáš Hejl,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Ilona Kochová,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Martina Strnadová</w:t>
                  </w:r>
                </w:p>
              </w:tc>
            </w:tr>
            <w:tr w:rsidR="00BA4CE8" w:rsidRPr="002E15FB" w:rsidTr="002E15FB">
              <w:trPr>
                <w:tblCellSpacing w:w="0" w:type="dxa"/>
              </w:trPr>
              <w:tc>
                <w:tcPr>
                  <w:tcW w:w="5000" w:type="pct"/>
                </w:tcPr>
                <w:p w:rsidR="00BA4CE8" w:rsidRPr="002E15FB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kern w:val="0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b) Kontrolní výbor: Předseda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: Milan Bílek,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členové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: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Jaroslav Albrecht,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Josef Hruška</w:t>
                  </w:r>
                </w:p>
              </w:tc>
            </w:tr>
            <w:tr w:rsidR="00BA4CE8" w:rsidRPr="002E15FB" w:rsidTr="002E15FB">
              <w:trPr>
                <w:tblCellSpacing w:w="0" w:type="dxa"/>
              </w:trPr>
              <w:tc>
                <w:tcPr>
                  <w:tcW w:w="5000" w:type="pct"/>
                </w:tcPr>
                <w:p w:rsidR="00BA4CE8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c) 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Kulturní výbor: Předseda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: Oldřiška Heljová,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členové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: PhDr Miloš Kadlec,</w:t>
                  </w:r>
                  <w:r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2E15FB"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  <w:t>Stefan Canov</w:t>
                  </w:r>
                </w:p>
                <w:p w:rsidR="00BA4CE8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BA4CE8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BA4CE8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BA4CE8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BA4CE8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BA4CE8" w:rsidRPr="002E15FB" w:rsidRDefault="00BA4CE8" w:rsidP="002E15FB">
                  <w:pPr>
                    <w:widowControl/>
                    <w:suppressAutoHyphens w:val="0"/>
                    <w:autoSpaceDN/>
                    <w:spacing w:before="100" w:beforeAutospacing="1" w:after="119"/>
                    <w:textAlignment w:val="auto"/>
                    <w:rPr>
                      <w:rFonts w:cs="Times New Roman"/>
                      <w:kern w:val="0"/>
                    </w:rPr>
                  </w:pPr>
                </w:p>
              </w:tc>
            </w:tr>
          </w:tbl>
          <w:p w:rsidR="00BA4CE8" w:rsidRPr="00AF7A73" w:rsidRDefault="00BA4CE8" w:rsidP="00C72EE3">
            <w:pPr>
              <w:spacing w:before="100" w:beforeAutospacing="1" w:after="119"/>
              <w:rPr>
                <w:rFonts w:cs="Times New Roman"/>
              </w:rPr>
            </w:pPr>
          </w:p>
        </w:tc>
      </w:tr>
      <w:tr w:rsidR="00BA4CE8" w:rsidTr="00751D67">
        <w:tc>
          <w:tcPr>
            <w:tcW w:w="10772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Obsah závěrečného účtu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I. Plnění rozpočtu příjmů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II. Plnění rozpočtu výdajů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III. Financování (zapojení vlastních úspor a cizích zdrojů)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IV. Stavy a obraty na bankovních účtech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V. Peněžní fondy - informativně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VI. Majetek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VII. Vyúčtování finančních vztahů k rozpočtům krajů, obcí, DSO a vnitřní převody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IX. Zpráva o výsledku přezkoumání hospodaření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X. Finanční hospodaření zřízených právnických osob a hospodaření s jejich majetkem</w:t>
            </w:r>
          </w:p>
        </w:tc>
      </w:tr>
      <w:tr w:rsidR="00BA4CE8" w:rsidTr="00751D67">
        <w:tc>
          <w:tcPr>
            <w:tcW w:w="5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023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XI. Ostatní doplňující údaje</w:t>
            </w:r>
          </w:p>
        </w:tc>
      </w:tr>
    </w:tbl>
    <w:p w:rsidR="00BA4CE8" w:rsidRDefault="00BA4CE8">
      <w:pPr>
        <w:pStyle w:val="Standard"/>
      </w:pPr>
      <w:r>
        <w:br w:type="page"/>
      </w:r>
    </w:p>
    <w:tbl>
      <w:tblPr>
        <w:tblW w:w="10772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738"/>
        <w:gridCol w:w="1831"/>
        <w:gridCol w:w="1831"/>
        <w:gridCol w:w="1833"/>
      </w:tblGrid>
      <w:tr w:rsidR="00BA4CE8" w:rsidTr="00FB1D2C">
        <w:tc>
          <w:tcPr>
            <w:tcW w:w="10771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BA4CE8" w:rsidTr="00FB1D2C">
        <w:tc>
          <w:tcPr>
            <w:tcW w:w="527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BA4CE8" w:rsidTr="00FB1D2C">
        <w:tc>
          <w:tcPr>
            <w:tcW w:w="10771" w:type="dxa"/>
            <w:gridSpan w:val="5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276" w:type="dxa"/>
            <w:gridSpan w:val="2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Daňové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4 780 000,00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6 156 010,00</w:t>
            </w:r>
          </w:p>
        </w:tc>
        <w:tc>
          <w:tcPr>
            <w:tcW w:w="1833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6 857 990,68</w:t>
            </w:r>
          </w:p>
        </w:tc>
      </w:tr>
      <w:tr w:rsidR="00BA4CE8" w:rsidTr="00FB1D2C">
        <w:tc>
          <w:tcPr>
            <w:tcW w:w="5276" w:type="dxa"/>
            <w:gridSpan w:val="2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Nedaňové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320 000,00</w:t>
            </w:r>
          </w:p>
        </w:tc>
        <w:tc>
          <w:tcPr>
            <w:tcW w:w="1833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554 801,14</w:t>
            </w:r>
          </w:p>
        </w:tc>
      </w:tr>
      <w:tr w:rsidR="00BA4CE8" w:rsidTr="00FB1D2C">
        <w:tc>
          <w:tcPr>
            <w:tcW w:w="5276" w:type="dxa"/>
            <w:gridSpan w:val="2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Kapitálové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</w:tr>
      <w:tr w:rsidR="00BA4CE8" w:rsidTr="00FB1D2C">
        <w:tc>
          <w:tcPr>
            <w:tcW w:w="5276" w:type="dxa"/>
            <w:gridSpan w:val="2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transfery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353 400,00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16 576 672,10</w:t>
            </w:r>
          </w:p>
        </w:tc>
        <w:tc>
          <w:tcPr>
            <w:tcW w:w="1833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19 502 777,40</w:t>
            </w:r>
          </w:p>
        </w:tc>
      </w:tr>
      <w:tr w:rsidR="00BA4CE8" w:rsidTr="00FB1D2C">
        <w:tc>
          <w:tcPr>
            <w:tcW w:w="5276" w:type="dxa"/>
            <w:gridSpan w:val="2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5 438 400,00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23 052 682,10</w:t>
            </w:r>
          </w:p>
        </w:tc>
        <w:tc>
          <w:tcPr>
            <w:tcW w:w="1833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26 918 569,22</w:t>
            </w:r>
          </w:p>
        </w:tc>
      </w:tr>
      <w:tr w:rsidR="00BA4CE8" w:rsidTr="00FB1D2C">
        <w:tc>
          <w:tcPr>
            <w:tcW w:w="10771" w:type="dxa"/>
            <w:gridSpan w:val="5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27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BA4CE8" w:rsidTr="00FB1D2C">
        <w:tc>
          <w:tcPr>
            <w:tcW w:w="10771" w:type="dxa"/>
            <w:gridSpan w:val="5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placené plátci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772 448,59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1112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placené poplatníky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67 262,05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1113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149 520,38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příjmů fyzických osob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835 000,00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989 231,02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právnických osob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920 000,00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1 130 404,50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1122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94 810,00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94 810,00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příjmů právnických osob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1 014 810,00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1 225 214,50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1 480 000,00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1 849 810,00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2 214 445,52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přidané hodnoty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1 550 000,00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2 356 200,00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2 568 546,44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všeobecných daní ze zboží a služeb v tuzemsku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2 356 200,00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2 568 546,44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122a3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2 356 200,00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2 568 546,44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1337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zrušeného poplatku za komunální odpad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poplatků a odvodů v oblasti životního prostředí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ze psů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4 890,00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1342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 pobytu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24 345,00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1343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za užívání veřejného prostranství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1 327 560,00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1345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171 600,00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místních poplatků z vybraných činností a služeb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1 385 000,00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1 528 395,00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správních poplatků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74 460,00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správních a soudních poplatků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74 460,00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hazardních her s výjimkou dílčí daně z technických her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36 321,82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1382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26,10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36 347,92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1 450 000,00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1 639 202,92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1511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nemovitých věcí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435 795,80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151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435 795,80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majetkových daní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435 795,80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4 780 000,00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6 156 010,00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6 857 990,68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poskytování služeb, výrobků, prací, výkonů a práv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226 537,00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vlastní činnosti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235 000,00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226 537,00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pozemků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19 870,00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19 870,00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2149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příjmy z výnosů finančího majetku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229 792,64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214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výnosy z finančního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229 792,64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vlastní činnosti a odvody přebytků organizací s přímým vztahem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255 000,00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476 199,64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2229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přijaté vratky transferů a podobné příjmy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428,00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222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vratky transferů a ostatní podobné příjmy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428,00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428,00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peněžité neinvestiční dary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2324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neinvestiční příspěky a náhrady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63 173,50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78 173,50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prodeje neinvestičního majetku a ostatní nedaňové příjmy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78 173,50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320 000,00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554 801,14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pozemků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dlouhodobého majetku (kromě drobného)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prodeje dlouhodobého majetku a ostatní kapitálové příjmy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</w:tr>
      <w:tr w:rsidR="00BA4CE8" w:rsidTr="00FB1D2C">
        <w:tc>
          <w:tcPr>
            <w:tcW w:w="5276" w:type="dxa"/>
            <w:gridSpan w:val="2"/>
            <w:tcBorders>
              <w:bottom w:val="single" w:sz="8" w:space="0" w:color="000000"/>
            </w:tcBorders>
            <w:shd w:val="clear" w:color="auto" w:fill="D3D3D3"/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shd w:val="clear" w:color="auto" w:fill="D3D3D3"/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5 085 000,00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shd w:val="clear" w:color="auto" w:fill="D3D3D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6 476 010,00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7 415 791,82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4111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131 933,60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131 933,60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4112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353 400,00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353 400,00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353 400,00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4116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přijaté transfery ze státního rozpočtu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464 152,00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464 152,00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rozpočtů ústřední úrovně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353 400,00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949 485,60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949 485,60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4122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144 630,00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144 630,00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rozpočtů územní úrovně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144 630,00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144 630,00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4134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1 240 000,00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4138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vlastní pokladny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1 387 582,00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2 627 582,00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353 400,00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1 094 115,60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3 721 697,60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4213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14 244 432,50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14 244 432,50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4216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státního rozpočtu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1 238 124,00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1 236 647,30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rozpočtů ústřední úrovně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15 482 556,50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15 481 079,80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4222</w:t>
            </w:r>
          </w:p>
        </w:tc>
        <w:tc>
          <w:tcPr>
            <w:tcW w:w="47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krajů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</w:t>
            </w:r>
          </w:p>
        </w:tc>
        <w:tc>
          <w:tcPr>
            <w:tcW w:w="47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rozpočtů územní úrovně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15 482 556,50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15 781 079,80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</w:t>
            </w:r>
          </w:p>
        </w:tc>
        <w:tc>
          <w:tcPr>
            <w:tcW w:w="47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353 400,00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16 576 672,10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19 502 777,40</w:t>
            </w:r>
          </w:p>
        </w:tc>
      </w:tr>
      <w:tr w:rsidR="00BA4CE8" w:rsidTr="00FB1D2C">
        <w:tc>
          <w:tcPr>
            <w:tcW w:w="5276" w:type="dxa"/>
            <w:gridSpan w:val="2"/>
            <w:tcBorders>
              <w:bottom w:val="single" w:sz="4" w:space="0" w:color="000000"/>
            </w:tcBorders>
            <w:shd w:val="clear" w:color="auto" w:fill="D3D3D3"/>
          </w:tcPr>
          <w:p w:rsidR="00BA4CE8" w:rsidRDefault="00BA4CE8">
            <w:pPr>
              <w:pStyle w:val="Standard"/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5 438 400,00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70" w:type="dxa"/>
              <w:left w:w="40" w:type="dxa"/>
              <w:bottom w:w="7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23 052 682,10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26 918 569,22</w:t>
            </w:r>
          </w:p>
        </w:tc>
      </w:tr>
      <w:tr w:rsidR="00BA4CE8" w:rsidTr="00FB1D2C">
        <w:tc>
          <w:tcPr>
            <w:tcW w:w="10771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</w:tbl>
    <w:p w:rsidR="00BA4CE8" w:rsidRDefault="00BA4CE8">
      <w:pPr>
        <w:pStyle w:val="Standard"/>
      </w:pPr>
      <w:r>
        <w:br w:type="page"/>
      </w:r>
    </w:p>
    <w:tbl>
      <w:tblPr>
        <w:tblW w:w="10772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200"/>
        <w:gridCol w:w="538"/>
        <w:gridCol w:w="1831"/>
        <w:gridCol w:w="1831"/>
        <w:gridCol w:w="1833"/>
      </w:tblGrid>
      <w:tr w:rsidR="00BA4CE8" w:rsidTr="00FB1D2C">
        <w:tc>
          <w:tcPr>
            <w:tcW w:w="10771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II. PLNĚNÍ ROZPOČTU VÝDAJŮ</w:t>
            </w:r>
          </w:p>
        </w:tc>
      </w:tr>
      <w:tr w:rsidR="00BA4CE8" w:rsidTr="00FB1D2C"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BA4CE8" w:rsidTr="00FB1D2C">
        <w:tc>
          <w:tcPr>
            <w:tcW w:w="10771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výdaje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4 525 400,00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7 251 596,76</w:t>
            </w:r>
          </w:p>
        </w:tc>
        <w:tc>
          <w:tcPr>
            <w:tcW w:w="1833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9 037 203,93</w:t>
            </w:r>
          </w:p>
        </w:tc>
      </w:tr>
      <w:tr w:rsidR="00BA4CE8" w:rsidTr="00FB1D2C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Kapitálové výdaje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24 043 897,98</w:t>
            </w:r>
          </w:p>
        </w:tc>
        <w:tc>
          <w:tcPr>
            <w:tcW w:w="1833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15 937 256,91</w:t>
            </w:r>
          </w:p>
        </w:tc>
      </w:tr>
      <w:tr w:rsidR="00BA4CE8" w:rsidTr="00FB1D2C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4 598 400,00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31 295 494,74</w:t>
            </w:r>
          </w:p>
        </w:tc>
        <w:tc>
          <w:tcPr>
            <w:tcW w:w="1833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24 974 460,84</w:t>
            </w:r>
          </w:p>
        </w:tc>
      </w:tr>
      <w:tr w:rsidR="00BA4CE8" w:rsidTr="00FB1D2C">
        <w:tc>
          <w:tcPr>
            <w:tcW w:w="10771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BA4CE8" w:rsidTr="00FB1D2C">
        <w:tc>
          <w:tcPr>
            <w:tcW w:w="10771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897 200,00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818 423,00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897 200,00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818 423,00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157 079,00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5023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Odměny členů zastupitelstev obcí a krajů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770 000,00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767 593,00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5026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Odchodné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166 336,00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130 823,00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867 000,00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1 105 336,00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1 055 495,00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sociální zabezpečení a příspěvěk na státní politiku zaměstnanosti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321 000,00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337 000,00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333 736,00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5032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148 000,00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143 054,00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5038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3 315,00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490 000,00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480 105,00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2 081 000,00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2 492 536,00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2 354 023,00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5132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5 980,00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5133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Léky a zdravotnický materiál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2 185,00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5136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5137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79 964,00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68 891,40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5139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159 676,30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388 836,30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290 487,03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187 176,30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483 300,30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368 033,43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5141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Úroky vlastní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51 881,01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51 881,01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Studená voda včetně stočného a úplaty za odvod dešťových vod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18 600,00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43 600,00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29 884,00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5154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322 360,00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413 860,00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259 681,60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5156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12 592,00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353 960,00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488 460,00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302 157,60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Poštovní služby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9 852,00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5162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19 383,58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5163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peněžních ústavů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29 125,00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31 225,00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30 346,60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5164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Nájemné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106 000,00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106 000,00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105 135,00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5169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954 335,00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1 123 835,00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956 663,07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1 119 460,00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1 295 060,00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1 121 380,25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1 074 024,76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924 571,14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5173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Cestovné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26 500,00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56 300,00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39 075,00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5175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Pohoštění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11 840,00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9 416,00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5179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nákupy jinde nezařazené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2 950,00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80 060,00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56 608,80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97 450,00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1 222 224,76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1 029 670,94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5192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náhrady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6 200,00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6 200,00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4 200,00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5194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věcné dary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20 200,00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10 894,00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18 200,00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26 400,00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15 094,00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1 842 246,30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3 581 445,06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2 888 217,23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5222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52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6 641,00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6 641,00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6 641,00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5323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krajům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19 710,00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19 710,00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19 710,00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5329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rozpočtům územní úrovně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20 795,00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70 795,00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70 111,00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47 146,00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97 146,00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96 462,00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příspěvky zřízeným příspěvkovým organizacím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425 000,00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5336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zřízeným příspěvkovým organizacím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464 152,00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464 152,00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příspěvkovým a podobným organizacím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889 152,00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889 152,00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5345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2 627 582,00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2 627 582,00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5364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Vratky transferů poskytnutých z veřejných rozpočtů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20 007,70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20 007,70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20 007,70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5365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Platby daní krajům, obcím a státním fondům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94 810,00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94 810,00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65 007,70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114 817,70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114 817,70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537 153,70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1 101 115,70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3 728 013,70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5499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68 500,00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61 950,00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549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68 500,00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61 950,00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68 500,00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61 950,00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5903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Rezerva na krizová opatření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4 525 400,00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7 251 596,76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9 037 203,93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6119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nákup dlouhodobého nehmotného majetku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102 000,00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Pořízení dloudodobého nehmotného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102 000,00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6121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23 777 897,98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15 808 411,91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6123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Dopravní prostředky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40 000,00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23 852 897,98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15 848 411,91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23 954 897,98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15 848 411,91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6349</w:t>
            </w:r>
          </w:p>
        </w:tc>
        <w:tc>
          <w:tcPr>
            <w:tcW w:w="47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transfery rozpočtům územní úrovně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73 000,00</w:t>
            </w:r>
          </w:p>
        </w:tc>
        <w:tc>
          <w:tcPr>
            <w:tcW w:w="18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89 000,00</w:t>
            </w:r>
          </w:p>
        </w:tc>
        <w:tc>
          <w:tcPr>
            <w:tcW w:w="18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88 845,00</w:t>
            </w:r>
          </w:p>
        </w:tc>
      </w:tr>
      <w:tr w:rsidR="00BA4CE8" w:rsidTr="00FB1D2C">
        <w:tc>
          <w:tcPr>
            <w:tcW w:w="538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transfery rozpočtům územní úrovně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89 000,00</w:t>
            </w:r>
          </w:p>
        </w:tc>
        <w:tc>
          <w:tcPr>
            <w:tcW w:w="1833" w:type="dxa"/>
            <w:tcBorders>
              <w:bottom w:val="single" w:sz="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88 845,00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89 000,00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88 845,00</w:t>
            </w:r>
          </w:p>
        </w:tc>
      </w:tr>
      <w:tr w:rsidR="00BA4CE8" w:rsidTr="00FB1D2C"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24 043 897,98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15 937 256,91</w:t>
            </w:r>
          </w:p>
        </w:tc>
      </w:tr>
      <w:tr w:rsidR="00BA4CE8" w:rsidTr="00FB1D2C">
        <w:tc>
          <w:tcPr>
            <w:tcW w:w="5276" w:type="dxa"/>
            <w:gridSpan w:val="3"/>
            <w:tcBorders>
              <w:bottom w:val="single" w:sz="4" w:space="0" w:color="000000"/>
            </w:tcBorders>
            <w:shd w:val="clear" w:color="auto" w:fill="D3D3D3"/>
          </w:tcPr>
          <w:p w:rsidR="00BA4CE8" w:rsidRDefault="00BA4CE8">
            <w:pPr>
              <w:pStyle w:val="Standard"/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4 598 400,00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70" w:type="dxa"/>
              <w:left w:w="40" w:type="dxa"/>
              <w:bottom w:w="7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31 295 494,74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24 974 460,84</w:t>
            </w:r>
          </w:p>
        </w:tc>
      </w:tr>
      <w:tr w:rsidR="00BA4CE8" w:rsidTr="00FB1D2C">
        <w:tc>
          <w:tcPr>
            <w:tcW w:w="10771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4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840 000,00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4CE8" w:rsidRDefault="00BA4CE8">
            <w:pPr>
              <w:pStyle w:val="Standard"/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8 242 812,64-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1 944 108,38</w:t>
            </w:r>
          </w:p>
        </w:tc>
      </w:tr>
    </w:tbl>
    <w:p w:rsidR="00BA4CE8" w:rsidRDefault="00BA4CE8">
      <w:pPr>
        <w:pStyle w:val="Standard"/>
      </w:pPr>
      <w:r>
        <w:br w:type="page"/>
      </w:r>
    </w:p>
    <w:tbl>
      <w:tblPr>
        <w:tblW w:w="10772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161"/>
        <w:gridCol w:w="429"/>
        <w:gridCol w:w="643"/>
        <w:gridCol w:w="2144"/>
        <w:gridCol w:w="322"/>
        <w:gridCol w:w="965"/>
        <w:gridCol w:w="108"/>
        <w:gridCol w:w="428"/>
        <w:gridCol w:w="966"/>
        <w:gridCol w:w="857"/>
        <w:gridCol w:w="643"/>
        <w:gridCol w:w="1180"/>
        <w:gridCol w:w="322"/>
        <w:gridCol w:w="1504"/>
      </w:tblGrid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BA4CE8" w:rsidTr="00C72EE3">
        <w:tc>
          <w:tcPr>
            <w:tcW w:w="3799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položky</w:t>
            </w:r>
          </w:p>
        </w:tc>
        <w:tc>
          <w:tcPr>
            <w:tcW w:w="3324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BA4CE8" w:rsidTr="00C72EE3">
        <w:tc>
          <w:tcPr>
            <w:tcW w:w="10772" w:type="dxa"/>
            <w:gridSpan w:val="15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Krátkodobé financování z tuzemska</w:t>
            </w: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Krátkodobé vydané dluhopisy (+)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8111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krátkodobých vydaných dluhopisů (-)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8112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Krátkodobé přijaté půjčené prostředky (+)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8113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krátkodobých přijatých půjčených prostředků (-)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8114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8115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545 012,00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9 482 116,38-</w:t>
            </w: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Aktivní krátkodobé operace řízení likvidity - příjmy (+)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8117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Aktivní krátkodobé operace řízení likvidity - výdaje (-)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8118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Dlouhodobé financování z tuzemska</w:t>
            </w: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Dlouhodobé vydané dluhopisy (+)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8121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dlouhodobých vydaných dluhopisů (-)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8122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Dlouhodobé přijaté půjčené prostředky (+)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8123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dlouhodobých přijatých prostředků (-)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8124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840 000,00-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1 531 992,00-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1 461 992,00-</w:t>
            </w: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Změna stavu dlouhodobých prostředků na bankovních účtech (+/-)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8125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Aktivní dlouhodobé operace řízení likvidity - příjmy (+)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8127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9 229 792,64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9 000 000,00</w:t>
            </w: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Aktivní dlouhodobé operace řízení likvidity - výdaje (-)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8128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Opravné položky k peněžním operacím</w:t>
            </w: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8901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Nerealizované kursové rozdíly pohybů na devizových účtech (+/-)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8902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Nepřevedené částky vyrovnávající schodek a saldo státní pokladny (+/-)</w:t>
            </w:r>
          </w:p>
        </w:tc>
        <w:tc>
          <w:tcPr>
            <w:tcW w:w="42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8905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5300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FINANCOVÁNÍ (součet za třídu 8)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840 000,00-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8 242 812,64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1 944 108,38-</w:t>
            </w: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BA4CE8" w:rsidTr="00C72EE3">
        <w:tc>
          <w:tcPr>
            <w:tcW w:w="3477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bankovního účtu</w:t>
            </w:r>
          </w:p>
        </w:tc>
        <w:tc>
          <w:tcPr>
            <w:tcW w:w="1823" w:type="dxa"/>
            <w:gridSpan w:val="4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Počáteční stav k 1. 1.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Obrat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Konečný stav k 31.12.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Změna stavu bankovních účtů</w:t>
            </w:r>
          </w:p>
        </w:tc>
      </w:tr>
      <w:tr w:rsidR="00BA4CE8" w:rsidTr="00C72EE3">
        <w:tc>
          <w:tcPr>
            <w:tcW w:w="10772" w:type="dxa"/>
            <w:gridSpan w:val="15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3477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Základní běžný účet</w:t>
            </w:r>
          </w:p>
        </w:tc>
        <w:tc>
          <w:tcPr>
            <w:tcW w:w="1823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3 136 312,44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9 482 116,38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12 618 428,82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9 482 116,38-</w:t>
            </w:r>
          </w:p>
        </w:tc>
      </w:tr>
      <w:tr w:rsidR="00BA4CE8" w:rsidTr="00C72EE3">
        <w:tc>
          <w:tcPr>
            <w:tcW w:w="3477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účty fondů ÚSC</w:t>
            </w:r>
          </w:p>
        </w:tc>
        <w:tc>
          <w:tcPr>
            <w:tcW w:w="1823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3477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účty celkem</w:t>
            </w:r>
          </w:p>
        </w:tc>
        <w:tc>
          <w:tcPr>
            <w:tcW w:w="1823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3 136 312,44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9 482 116,38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12 618 428,82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9 482 116,38-</w:t>
            </w:r>
          </w:p>
        </w:tc>
      </w:tr>
      <w:tr w:rsidR="00BA4CE8" w:rsidTr="00C72EE3">
        <w:tc>
          <w:tcPr>
            <w:tcW w:w="3477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Pokladna</w:t>
            </w:r>
          </w:p>
        </w:tc>
        <w:tc>
          <w:tcPr>
            <w:tcW w:w="1823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BA4CE8" w:rsidTr="00C72EE3">
        <w:tc>
          <w:tcPr>
            <w:tcW w:w="5300" w:type="dxa"/>
            <w:gridSpan w:val="9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BA4CE8" w:rsidTr="00C72EE3">
        <w:tc>
          <w:tcPr>
            <w:tcW w:w="5300" w:type="dxa"/>
            <w:gridSpan w:val="9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Počáteční zůstatek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5300" w:type="dxa"/>
            <w:gridSpan w:val="9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Příjmy celkem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5300" w:type="dxa"/>
            <w:gridSpan w:val="9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celkem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5300" w:type="dxa"/>
            <w:gridSpan w:val="9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Obrat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5300" w:type="dxa"/>
            <w:gridSpan w:val="9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Konečný zůstatek  (rozdíl rozpočtu)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5300" w:type="dxa"/>
            <w:gridSpan w:val="9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Změna stavu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5300" w:type="dxa"/>
            <w:gridSpan w:val="9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Financování - třída 8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BA4CE8" w:rsidTr="00C72EE3">
        <w:tc>
          <w:tcPr>
            <w:tcW w:w="3799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majetkového účtu</w:t>
            </w:r>
          </w:p>
        </w:tc>
        <w:tc>
          <w:tcPr>
            <w:tcW w:w="3324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Počáteční stav k 1.1.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Obrat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Konečný stav</w:t>
            </w:r>
          </w:p>
        </w:tc>
      </w:tr>
      <w:tr w:rsidR="00BA4CE8" w:rsidTr="00C72EE3">
        <w:tc>
          <w:tcPr>
            <w:tcW w:w="10772" w:type="dxa"/>
            <w:gridSpan w:val="15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nehmotný majetek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Nehmotné výsledky výzkumu a vývoje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Software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Ocenitelná práva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Povolenky na emise a preferenční limity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nehmotný majetek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32 423,00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32 423,00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dlouhodobý nehmotný majetek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hmotný majetek odpisovaný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16 675 679,28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2 034 874,41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18 710 553,69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Samostatné hmotné movité věci a soubory movitých věcí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196 673,00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196 673,00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Pěstitelské celky trvalých porostů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1 591 015,50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45 863,70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1 636 879,20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dlouhodobý hmotný majetek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hmotný majetek neodpisovaný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Pozemky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21 307 347,26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182,00-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21 307 165,26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Kulturní předměty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Dlouhodobý nehmotný majetek určený k prodeji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Dlouhodobý hmotný majetek určený k prodeji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Nedokončený a pořizovaný dlouhodobý majetek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Nedokončený dlouhodobý nehmotný majetek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Nedokončený dlouhodobý hmotný majetek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1 713 216,25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13 768 162,50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15 481 378,75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Pořizovaný dlouhodobý finanční majetek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Uspořádací účet tech.zhodnocení dlouhod.nehmotného majetku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Uspořádací účet tech.zhodnocení dlouhod.hmotného majetku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Oprávky k dlouhodobému nehmotnému majetku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nehmotným výsledkům výzkumu a vývoje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softwaru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ocenitelným právům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drobnému dlouhodobému nehmotnému majetku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32 423,00-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32 423,00-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ostatnímu dlouhodobému nehmotnému majetku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Oprávky k dlouhodobému hmotnému majetku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ke stavbám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4 973 042,37-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355 273,00-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5 328 315,37-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samost.hmot.movitým věcem a souborům hmot.mov.věcí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60 040,45-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7 925,00-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67 965,45-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pěstitelským celkům trvalých porostů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drobnému dlouhodobému hmotnému majetku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1 591 015,50-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45 863,70-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1 636 879,20-</w:t>
            </w:r>
          </w:p>
        </w:tc>
      </w:tr>
      <w:tr w:rsidR="00BA4CE8" w:rsidTr="00C72EE3">
        <w:tc>
          <w:tcPr>
            <w:tcW w:w="26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5039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ostatnímu dlouhodobému hmotnému majetku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4610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4122</w:t>
            </w:r>
          </w:p>
        </w:tc>
        <w:tc>
          <w:tcPr>
            <w:tcW w:w="4610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144 630,00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144 630,00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4134</w:t>
            </w:r>
          </w:p>
        </w:tc>
        <w:tc>
          <w:tcPr>
            <w:tcW w:w="4610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rozpočtových účtů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1 240 000,00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4222</w:t>
            </w:r>
          </w:p>
        </w:tc>
        <w:tc>
          <w:tcPr>
            <w:tcW w:w="4610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krajů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5321</w:t>
            </w:r>
          </w:p>
        </w:tc>
        <w:tc>
          <w:tcPr>
            <w:tcW w:w="4610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obcím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6 641,00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6 641,00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6 641,00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5323</w:t>
            </w:r>
          </w:p>
        </w:tc>
        <w:tc>
          <w:tcPr>
            <w:tcW w:w="4610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krajům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19 710,00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19 710,00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19 710,00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5329</w:t>
            </w:r>
          </w:p>
        </w:tc>
        <w:tc>
          <w:tcPr>
            <w:tcW w:w="4610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veřejným rozpočtům územní úrovně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20 795,00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70 795,00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70 111,00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5345</w:t>
            </w:r>
          </w:p>
        </w:tc>
        <w:tc>
          <w:tcPr>
            <w:tcW w:w="4610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vlastním rozpočtovým účtům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2 627 582,00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6349</w:t>
            </w:r>
          </w:p>
        </w:tc>
        <w:tc>
          <w:tcPr>
            <w:tcW w:w="4610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transfery veřejným rozpočtům územní úrovně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73 000,00</w:t>
            </w:r>
          </w:p>
        </w:tc>
        <w:tc>
          <w:tcPr>
            <w:tcW w:w="1823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89 000,00</w:t>
            </w:r>
          </w:p>
        </w:tc>
        <w:tc>
          <w:tcPr>
            <w:tcW w:w="182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88 845,00</w:t>
            </w: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UZ</w:t>
            </w:r>
          </w:p>
        </w:tc>
        <w:tc>
          <w:tcPr>
            <w:tcW w:w="64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3431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502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upr. (Příjmy)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upr. (Výdaje)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 (Příjmy)</w:t>
            </w:r>
          </w:p>
        </w:tc>
        <w:tc>
          <w:tcPr>
            <w:tcW w:w="1504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 (Výdaje)</w:t>
            </w:r>
          </w:p>
        </w:tc>
      </w:tr>
      <w:tr w:rsidR="00BA4CE8" w:rsidTr="00C72EE3">
        <w:tc>
          <w:tcPr>
            <w:tcW w:w="10772" w:type="dxa"/>
            <w:gridSpan w:val="15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7938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4216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SR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266 926,00 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265 449,30 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7938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332 181,30 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7938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266 926,00 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265 449,30 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332 181,30 </w:t>
            </w: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17508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4216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SR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971 198,00 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971 198,00 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17508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971 198,00 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17508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971 198,00 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971 198,00 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971 198,00 </w:t>
            </w: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33092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neinv.přijaté transfery ze st. rozpočtu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464 152,00 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464 152,00 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33092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5336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Neinvest.transfery zřízeným příspěvkovým organizac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464 152,00 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464 152,00 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33092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464 152,00 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464 152,00 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464 152,00 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464 152,00 </w:t>
            </w: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89517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4213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160 629,00 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160 629,00 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89517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160 629,00 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160 629,00 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89518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4213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285 561,00 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285 561,00 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89518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285 561,00 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285 561,00 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91628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4213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13 798 242,50 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13 798 242,50 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91628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13 798 242,50 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13 798 242,50 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91628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13 798 242,50 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13 798 242,50 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13 798 242,50 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13 798 242,50 </w:t>
            </w: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4111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transf.z všeob.pokl.správy SR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18 800,00 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18 800,00 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5139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5 039,59 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5173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Cestovné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8 800,00 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416,00 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98008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18 800,00 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18 800,00 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18 800,00 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5 455,59 </w:t>
            </w: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98043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4111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transf.z všeob.pokl.správy SR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17 133,60 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17 133,60 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98043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17 133,60 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17 133,60 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BA4CE8" w:rsidTr="00C72EE3">
        <w:trPr>
          <w:cantSplit/>
          <w:trHeight w:val="1"/>
        </w:trPr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4111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transf.z všeob.pokl.správy SR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96 000,00 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96 000,00 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5021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35 000,00 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28 542,00 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5139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43 660,00 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22 316,70 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6 500,00 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5 417,55 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5173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Cestovné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7 000,00 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2 208,00 </w:t>
            </w:r>
          </w:p>
        </w:tc>
      </w:tr>
      <w:tr w:rsidR="00BA4CE8" w:rsidTr="00C72EE3">
        <w:tc>
          <w:tcPr>
            <w:tcW w:w="69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5175</w:t>
            </w:r>
          </w:p>
        </w:tc>
        <w:tc>
          <w:tcPr>
            <w:tcW w:w="3431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Pohoštění</w:t>
            </w:r>
          </w:p>
        </w:tc>
        <w:tc>
          <w:tcPr>
            <w:tcW w:w="1502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3 840,00 </w:t>
            </w:r>
          </w:p>
        </w:tc>
        <w:tc>
          <w:tcPr>
            <w:tcW w:w="1502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4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3 840,00 </w:t>
            </w:r>
          </w:p>
        </w:tc>
      </w:tr>
      <w:tr w:rsidR="00BA4CE8" w:rsidTr="00C72EE3"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98187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96 000,00 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96 000,00 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96 000,00 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A4CE8" w:rsidRDefault="00BA4CE8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62 324,25 </w:t>
            </w: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Pr="002E15FB" w:rsidRDefault="00BA4CE8" w:rsidP="002E15FB">
            <w:pPr>
              <w:rPr>
                <w:rFonts w:ascii="Arial" w:hAnsi="Arial"/>
                <w:sz w:val="18"/>
              </w:rPr>
            </w:pPr>
            <w:r w:rsidRPr="002E15FB">
              <w:rPr>
                <w:rFonts w:ascii="Arial" w:hAnsi="Arial"/>
                <w:sz w:val="18"/>
              </w:rPr>
              <w:t xml:space="preserve">Přezkoumání hospodaření provedla na základě pověření ředitele Krajského úřadu Libereckého kraje Mgr.Rané Havlíka </w:t>
            </w:r>
            <w:r w:rsidRPr="003321F2">
              <w:rPr>
                <w:rFonts w:ascii="Arial" w:hAnsi="Arial"/>
                <w:sz w:val="18"/>
              </w:rPr>
              <w:t>Ing. Jana Folprechtová dne 20.3.2023. Závěr z přezkoumání hospodaření za rok 2022 – při přezkoumání hospodaření obce</w:t>
            </w:r>
            <w:r w:rsidRPr="002E15FB">
              <w:rPr>
                <w:rFonts w:ascii="Arial" w:hAnsi="Arial"/>
                <w:sz w:val="18"/>
              </w:rPr>
              <w:t xml:space="preserve"> za rok 20</w:t>
            </w:r>
            <w:r>
              <w:rPr>
                <w:rFonts w:ascii="Arial" w:hAnsi="Arial"/>
                <w:sz w:val="18"/>
              </w:rPr>
              <w:t xml:space="preserve">22 </w:t>
            </w:r>
            <w:r w:rsidRPr="002E15FB">
              <w:rPr>
                <w:rFonts w:ascii="Arial" w:hAnsi="Arial"/>
                <w:sz w:val="18"/>
              </w:rPr>
              <w:t>podle § 2 a § 3 zákona č. 420/2004 Sb. nebyly zjištěny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E15FB">
              <w:rPr>
                <w:rFonts w:ascii="Arial" w:hAnsi="Arial"/>
                <w:sz w:val="18"/>
              </w:rPr>
              <w:t>chyby a nedostatky. Při přezkoumání hospodaření nebyla zjištěna žádná závažná rizika, která by mohla mít negativní dopad na hospodaření územního celku v budoucnosti.</w:t>
            </w:r>
          </w:p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RPr="00C72EE3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Pr="007824CD" w:rsidRDefault="00BA4CE8" w:rsidP="007824CD">
            <w:pPr>
              <w:rPr>
                <w:rFonts w:ascii="Arial" w:hAnsi="Arial"/>
                <w:sz w:val="18"/>
              </w:rPr>
            </w:pPr>
            <w:r w:rsidRPr="007824CD">
              <w:rPr>
                <w:rFonts w:ascii="Arial" w:hAnsi="Arial"/>
                <w:sz w:val="18"/>
              </w:rPr>
              <w:t>Příspěvková organiz</w:t>
            </w:r>
            <w:r>
              <w:rPr>
                <w:rFonts w:ascii="Arial" w:hAnsi="Arial"/>
                <w:sz w:val="18"/>
              </w:rPr>
              <w:t xml:space="preserve">ace zřízená obcí ZŠ Radostín </w:t>
            </w:r>
            <w:r w:rsidRPr="007824CD">
              <w:rPr>
                <w:rFonts w:ascii="Arial" w:hAnsi="Arial"/>
                <w:sz w:val="18"/>
              </w:rPr>
              <w:t>od obce získal</w:t>
            </w:r>
            <w:r>
              <w:rPr>
                <w:rFonts w:ascii="Arial" w:hAnsi="Arial"/>
                <w:sz w:val="18"/>
              </w:rPr>
              <w:t xml:space="preserve">a dotaci na provoz </w:t>
            </w:r>
            <w:r w:rsidRPr="007824CD">
              <w:rPr>
                <w:rFonts w:ascii="Arial" w:hAnsi="Arial"/>
                <w:sz w:val="18"/>
              </w:rPr>
              <w:t>v částce 425.000,-Kč. Vykázaný výsledek hospodaření činil -3 705,16 Kč.</w:t>
            </w:r>
          </w:p>
        </w:tc>
      </w:tr>
      <w:tr w:rsidR="00BA4CE8" w:rsidRPr="00C72EE3" w:rsidTr="00C72EE3">
        <w:tc>
          <w:tcPr>
            <w:tcW w:w="10772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Pr="007824CD" w:rsidRDefault="00BA4CE8" w:rsidP="007824CD">
            <w:pPr>
              <w:rPr>
                <w:rFonts w:ascii="Arial" w:hAnsi="Arial"/>
                <w:sz w:val="18"/>
              </w:rPr>
            </w:pPr>
            <w:r w:rsidRPr="007824CD">
              <w:rPr>
                <w:rFonts w:ascii="Arial" w:hAnsi="Arial"/>
                <w:sz w:val="18"/>
              </w:rPr>
              <w:t>Zpráva o provedené veřejnosprávní kontrole včetně všech zákonem předepsaných výkazů je uložena k nahlédnutí v ZŠ Radostín a na OÚ Sychrov.</w:t>
            </w:r>
          </w:p>
        </w:tc>
      </w:tr>
    </w:tbl>
    <w:p w:rsidR="00BA4CE8" w:rsidRPr="00C72EE3" w:rsidRDefault="00BA4CE8">
      <w:pPr>
        <w:pStyle w:val="Standard"/>
        <w:rPr>
          <w:sz w:val="20"/>
          <w:szCs w:val="20"/>
        </w:rPr>
      </w:pPr>
      <w:r w:rsidRPr="00C72EE3">
        <w:rPr>
          <w:sz w:val="20"/>
          <w:szCs w:val="20"/>
        </w:rPr>
        <w:br w:type="page"/>
      </w:r>
    </w:p>
    <w:tbl>
      <w:tblPr>
        <w:tblW w:w="10772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7"/>
      </w:tblGrid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 w:rsidP="00C72EE3">
            <w:pPr>
              <w:rPr>
                <w:rFonts w:ascii="Arial" w:hAnsi="Arial"/>
                <w:sz w:val="18"/>
              </w:rPr>
            </w:pPr>
            <w:r w:rsidRPr="00BC07B1">
              <w:rPr>
                <w:rFonts w:ascii="Arial" w:hAnsi="Arial"/>
                <w:sz w:val="18"/>
              </w:rPr>
              <w:t xml:space="preserve">Obec obdržela dotaci na </w:t>
            </w:r>
            <w:r>
              <w:rPr>
                <w:rFonts w:ascii="Arial" w:hAnsi="Arial"/>
                <w:sz w:val="18"/>
              </w:rPr>
              <w:t>pořízení dopravního vozidla pro jednotku SDH 300 000,-Kč</w:t>
            </w:r>
            <w:r w:rsidRPr="00BC07B1">
              <w:rPr>
                <w:rFonts w:ascii="Arial" w:hAnsi="Arial"/>
                <w:sz w:val="18"/>
              </w:rPr>
              <w:t xml:space="preserve"> z</w:t>
            </w:r>
            <w:r>
              <w:rPr>
                <w:rFonts w:ascii="Arial" w:hAnsi="Arial"/>
                <w:sz w:val="18"/>
              </w:rPr>
              <w:t> </w:t>
            </w:r>
            <w:r w:rsidRPr="00BC07B1">
              <w:rPr>
                <w:rFonts w:ascii="Arial" w:hAnsi="Arial"/>
                <w:sz w:val="18"/>
              </w:rPr>
              <w:t>KÚ</w:t>
            </w:r>
            <w:r>
              <w:rPr>
                <w:rFonts w:ascii="Arial" w:hAnsi="Arial"/>
                <w:sz w:val="18"/>
              </w:rPr>
              <w:t>. Koupě proběhne v roce 2023.</w:t>
            </w:r>
            <w:r w:rsidRPr="00BC07B1"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BA4CE8" w:rsidRDefault="00BA4CE8" w:rsidP="00C72E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 obdržela dotaci na opravu pomníku 1. světové války v Radostíně v celkové částce 332 181,30 Kč - dotace z Ministerstva obrany činí 265 449,30 Kč - doplatek obce byl 66 732 Kč.</w:t>
            </w:r>
            <w:r w:rsidRPr="00BC07B1"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C07B1">
              <w:rPr>
                <w:rFonts w:ascii="Arial" w:hAnsi="Arial"/>
                <w:sz w:val="18"/>
              </w:rPr>
              <w:t xml:space="preserve">    Obec obdržela </w:t>
            </w:r>
            <w:r>
              <w:rPr>
                <w:rFonts w:ascii="Arial" w:hAnsi="Arial"/>
                <w:sz w:val="18"/>
              </w:rPr>
              <w:t>dotaci na opravu hřiště v Radostíně v celkové částce 1 523 413,11</w:t>
            </w:r>
            <w:r w:rsidRPr="00BC07B1">
              <w:rPr>
                <w:rFonts w:ascii="Arial" w:hAnsi="Arial"/>
                <w:sz w:val="18"/>
              </w:rPr>
              <w:t xml:space="preserve"> Kč</w:t>
            </w:r>
            <w:r>
              <w:rPr>
                <w:rFonts w:ascii="Arial" w:hAnsi="Arial"/>
                <w:sz w:val="18"/>
              </w:rPr>
              <w:t xml:space="preserve"> - dotace z Ministerstva pro místní rozvoj činí 971 198 Kč, doplatek obce byl 552 215,11 Kč.</w:t>
            </w:r>
          </w:p>
          <w:p w:rsidR="00BA4CE8" w:rsidRDefault="00BA4CE8" w:rsidP="0062642D">
            <w:pPr>
              <w:rPr>
                <w:rFonts w:ascii="Arial" w:hAnsi="Arial"/>
                <w:sz w:val="18"/>
              </w:rPr>
            </w:pPr>
            <w:r w:rsidRPr="00BC07B1">
              <w:rPr>
                <w:rFonts w:ascii="Arial" w:hAnsi="Arial"/>
                <w:sz w:val="18"/>
              </w:rPr>
              <w:t xml:space="preserve">Obec obdržela </w:t>
            </w:r>
            <w:r>
              <w:rPr>
                <w:rFonts w:ascii="Arial" w:hAnsi="Arial"/>
                <w:sz w:val="18"/>
              </w:rPr>
              <w:t>dotaci na opravu hřbitovní zdi na Vrchovině v celkové částce 583 824,76</w:t>
            </w:r>
            <w:r w:rsidRPr="00BC07B1">
              <w:rPr>
                <w:rFonts w:ascii="Arial" w:hAnsi="Arial"/>
                <w:sz w:val="18"/>
              </w:rPr>
              <w:t xml:space="preserve"> Kč</w:t>
            </w:r>
            <w:r>
              <w:rPr>
                <w:rFonts w:ascii="Arial" w:hAnsi="Arial"/>
                <w:sz w:val="18"/>
              </w:rPr>
              <w:t>- dotace z KÚ činí 144 630 Kč, doplatek obce byl 439 194,76 Kč.</w:t>
            </w:r>
          </w:p>
          <w:p w:rsidR="00BA4CE8" w:rsidRDefault="00BA4CE8" w:rsidP="0062642D">
            <w:pPr>
              <w:rPr>
                <w:rFonts w:ascii="Arial" w:hAnsi="Arial"/>
                <w:sz w:val="18"/>
              </w:rPr>
            </w:pPr>
            <w:r w:rsidRPr="00BC07B1">
              <w:rPr>
                <w:rFonts w:ascii="Arial" w:hAnsi="Arial"/>
                <w:sz w:val="18"/>
              </w:rPr>
              <w:t>Obec obdržela příspěvek ze státního rozpočtu</w:t>
            </w:r>
            <w:r>
              <w:rPr>
                <w:rFonts w:ascii="Arial" w:hAnsi="Arial"/>
                <w:sz w:val="18"/>
              </w:rPr>
              <w:t xml:space="preserve"> ve výši</w:t>
            </w:r>
            <w:r w:rsidRPr="00BC07B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17 133,60 </w:t>
            </w:r>
            <w:r w:rsidRPr="00BC07B1">
              <w:rPr>
                <w:rFonts w:ascii="Arial" w:hAnsi="Arial"/>
                <w:sz w:val="18"/>
              </w:rPr>
              <w:t>Kč</w:t>
            </w:r>
            <w:r>
              <w:rPr>
                <w:rFonts w:ascii="Arial" w:hAnsi="Arial"/>
                <w:sz w:val="18"/>
              </w:rPr>
              <w:t>.</w:t>
            </w:r>
          </w:p>
          <w:p w:rsidR="00BA4CE8" w:rsidRPr="00BC07B1" w:rsidRDefault="00BA4CE8" w:rsidP="00C72EE3">
            <w:pPr>
              <w:rPr>
                <w:rFonts w:ascii="Arial" w:hAnsi="Arial"/>
                <w:sz w:val="18"/>
              </w:rPr>
            </w:pPr>
            <w:r w:rsidRPr="00BC07B1"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C07B1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0692"/>
            </w:tblGrid>
            <w:tr w:rsidR="00BA4CE8" w:rsidRPr="00BC07B1" w:rsidTr="00C72EE3">
              <w:trPr>
                <w:tblCellSpacing w:w="0" w:type="dxa"/>
              </w:trPr>
              <w:tc>
                <w:tcPr>
                  <w:tcW w:w="5000" w:type="pct"/>
                </w:tcPr>
                <w:p w:rsidR="00BA4CE8" w:rsidRPr="00BC07B1" w:rsidRDefault="00BA4CE8" w:rsidP="00C72EE3">
                  <w:pPr>
                    <w:rPr>
                      <w:rFonts w:ascii="Arial" w:hAnsi="Arial"/>
                      <w:sz w:val="18"/>
                    </w:rPr>
                  </w:pPr>
                </w:p>
                <w:p w:rsidR="00BA4CE8" w:rsidRPr="00BC07B1" w:rsidRDefault="00BA4CE8" w:rsidP="007824CD">
                  <w:pPr>
                    <w:rPr>
                      <w:rFonts w:ascii="Arial" w:hAnsi="Arial"/>
                      <w:sz w:val="18"/>
                    </w:rPr>
                  </w:pPr>
                  <w:r w:rsidRPr="00BC07B1">
                    <w:rPr>
                      <w:rFonts w:ascii="Arial" w:hAnsi="Arial"/>
                      <w:sz w:val="18"/>
                    </w:rPr>
                    <w:t xml:space="preserve">Návrh na usnesení: Zastupitelstvo obce schvaluje </w:t>
                  </w:r>
                  <w:r>
                    <w:rPr>
                      <w:rFonts w:ascii="Arial" w:hAnsi="Arial"/>
                      <w:sz w:val="18"/>
                    </w:rPr>
                    <w:t xml:space="preserve">bez výhrad </w:t>
                  </w:r>
                  <w:r w:rsidRPr="00BC07B1">
                    <w:rPr>
                      <w:rFonts w:ascii="Arial" w:hAnsi="Arial"/>
                      <w:sz w:val="18"/>
                    </w:rPr>
                    <w:t xml:space="preserve">celoroční hospodaření obce a závěrečný účet obce za rok </w:t>
                  </w:r>
                  <w:r>
                    <w:rPr>
                      <w:rFonts w:ascii="Arial" w:hAnsi="Arial"/>
                      <w:sz w:val="18"/>
                    </w:rPr>
                    <w:t>2022</w:t>
                  </w:r>
                  <w:r w:rsidRPr="00BC07B1">
                    <w:rPr>
                      <w:rFonts w:ascii="Arial" w:hAnsi="Arial"/>
                      <w:sz w:val="18"/>
                    </w:rPr>
                    <w:t xml:space="preserve"> včetně zprávy nezávislého auditora o výsledku hospodaření za rok 202</w:t>
                  </w:r>
                  <w:r>
                    <w:rPr>
                      <w:rFonts w:ascii="Arial" w:hAnsi="Arial"/>
                      <w:sz w:val="18"/>
                    </w:rPr>
                    <w:t>2</w:t>
                  </w:r>
                  <w:r w:rsidRPr="00BC07B1">
                    <w:rPr>
                      <w:rFonts w:ascii="Arial" w:hAnsi="Arial"/>
                      <w:sz w:val="18"/>
                    </w:rPr>
                    <w:t>. Při přezkoumání nebyly zjištěny chyby a nedostatky.</w:t>
                  </w:r>
                </w:p>
              </w:tc>
            </w:tr>
            <w:tr w:rsidR="00BA4CE8" w:rsidRPr="00BC07B1" w:rsidTr="00C72EE3">
              <w:trPr>
                <w:tblCellSpacing w:w="0" w:type="dxa"/>
              </w:trPr>
              <w:tc>
                <w:tcPr>
                  <w:tcW w:w="5000" w:type="pct"/>
                </w:tcPr>
                <w:p w:rsidR="00BA4CE8" w:rsidRDefault="00BA4CE8" w:rsidP="00C72EE3">
                  <w:pPr>
                    <w:rPr>
                      <w:rFonts w:ascii="Arial" w:hAnsi="Arial"/>
                      <w:sz w:val="18"/>
                    </w:rPr>
                  </w:pPr>
                </w:p>
                <w:p w:rsidR="00BA4CE8" w:rsidRPr="00BC07B1" w:rsidRDefault="00BA4CE8" w:rsidP="00C72EE3">
                  <w:pPr>
                    <w:rPr>
                      <w:rFonts w:ascii="Arial" w:hAnsi="Arial"/>
                      <w:sz w:val="18"/>
                    </w:rPr>
                  </w:pPr>
                  <w:r w:rsidRPr="00BC07B1">
                    <w:rPr>
                      <w:rFonts w:ascii="Arial" w:hAnsi="Arial"/>
                      <w:sz w:val="18"/>
                    </w:rPr>
                    <w:t xml:space="preserve">Vyvěšeno: </w:t>
                  </w:r>
                  <w:r>
                    <w:rPr>
                      <w:rFonts w:ascii="Arial" w:hAnsi="Arial"/>
                      <w:sz w:val="18"/>
                    </w:rPr>
                    <w:t>5. 6. 2023</w:t>
                  </w:r>
                </w:p>
              </w:tc>
            </w:tr>
            <w:tr w:rsidR="00BA4CE8" w:rsidRPr="00BC07B1" w:rsidTr="00C72EE3">
              <w:trPr>
                <w:tblCellSpacing w:w="0" w:type="dxa"/>
              </w:trPr>
              <w:tc>
                <w:tcPr>
                  <w:tcW w:w="5000" w:type="pct"/>
                </w:tcPr>
                <w:p w:rsidR="00BA4CE8" w:rsidRDefault="00BA4CE8" w:rsidP="00C72EE3">
                  <w:pPr>
                    <w:rPr>
                      <w:rFonts w:ascii="Arial" w:hAnsi="Arial"/>
                      <w:sz w:val="18"/>
                    </w:rPr>
                  </w:pPr>
                </w:p>
                <w:p w:rsidR="00BA4CE8" w:rsidRPr="00BC07B1" w:rsidRDefault="00BA4CE8" w:rsidP="00C72EE3">
                  <w:pPr>
                    <w:rPr>
                      <w:rFonts w:ascii="Arial" w:hAnsi="Arial"/>
                      <w:sz w:val="18"/>
                    </w:rPr>
                  </w:pPr>
                  <w:r w:rsidRPr="00BC07B1">
                    <w:rPr>
                      <w:rFonts w:ascii="Arial" w:hAnsi="Arial"/>
                      <w:sz w:val="18"/>
                    </w:rPr>
                    <w:t>Svěšeno:</w:t>
                  </w:r>
                  <w:r>
                    <w:rPr>
                      <w:rFonts w:ascii="Arial" w:hAnsi="Arial"/>
                      <w:sz w:val="18"/>
                    </w:rPr>
                    <w:t xml:space="preserve"> 22. 6. 2023</w:t>
                  </w:r>
                </w:p>
              </w:tc>
            </w:tr>
          </w:tbl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1D1510">
        <w:trPr>
          <w:trHeight w:val="403"/>
        </w:trPr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i/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25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</w:p>
        </w:tc>
      </w:tr>
      <w:tr w:rsidR="00BA4CE8" w:rsidTr="00FB1D2C"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7757" w:type="dxa"/>
            <w:tcBorders>
              <w:left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7757" w:type="dxa"/>
            <w:tcBorders>
              <w:left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7757" w:type="dxa"/>
            <w:tcBorders>
              <w:left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Oldřiška Hejlová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4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osoby odpovědné za správnost údajů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Oldřiška Hejlová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4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osoby odpovědné za správnost údajů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Mar>
              <w:top w:w="1" w:type="dxa"/>
              <w:left w:w="40" w:type="dxa"/>
              <w:bottom w:w="1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4"/>
              </w:rPr>
            </w:pPr>
          </w:p>
        </w:tc>
      </w:tr>
      <w:tr w:rsidR="00BA4CE8" w:rsidTr="00FB1D2C"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Stefan Canov</w:t>
            </w:r>
          </w:p>
        </w:tc>
      </w:tr>
      <w:tr w:rsidR="00BA4CE8" w:rsidTr="00FB1D2C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4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statutárního zástupce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rPr>
                <w:color w:val="000000"/>
                <w:sz w:val="17"/>
              </w:rPr>
            </w:pPr>
          </w:p>
        </w:tc>
      </w:tr>
      <w:tr w:rsidR="00BA4CE8" w:rsidTr="00FB1D2C">
        <w:tc>
          <w:tcPr>
            <w:tcW w:w="10772" w:type="dxa"/>
            <w:gridSpan w:val="3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4CE8" w:rsidRDefault="00BA4CE8">
            <w:pPr>
              <w:pStyle w:val="Standard"/>
              <w:jc w:val="center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Zpracováno systémem GINIS Express UCR (14.05.1) GORDIC spol. s r. o.      26.04.2023 9h 1m41s</w:t>
            </w:r>
          </w:p>
        </w:tc>
      </w:tr>
    </w:tbl>
    <w:p w:rsidR="00BA4CE8" w:rsidRDefault="00BA4CE8">
      <w:pPr>
        <w:pStyle w:val="Standard"/>
      </w:pPr>
    </w:p>
    <w:sectPr w:rsidR="00BA4CE8" w:rsidSect="00FB1D2C"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CE8" w:rsidRDefault="00BA4CE8" w:rsidP="00FB1D2C">
      <w:r>
        <w:separator/>
      </w:r>
    </w:p>
  </w:endnote>
  <w:endnote w:type="continuationSeparator" w:id="0">
    <w:p w:rsidR="00BA4CE8" w:rsidRDefault="00BA4CE8" w:rsidP="00F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CE8" w:rsidRDefault="00BA4CE8" w:rsidP="00FB1D2C">
      <w:r w:rsidRPr="00FB1D2C">
        <w:rPr>
          <w:color w:val="000000"/>
        </w:rPr>
        <w:separator/>
      </w:r>
    </w:p>
  </w:footnote>
  <w:footnote w:type="continuationSeparator" w:id="0">
    <w:p w:rsidR="00BA4CE8" w:rsidRDefault="00BA4CE8" w:rsidP="00FB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1D2C"/>
    <w:rsid w:val="00001E3F"/>
    <w:rsid w:val="00090DD4"/>
    <w:rsid w:val="00190B11"/>
    <w:rsid w:val="001D1510"/>
    <w:rsid w:val="002C7893"/>
    <w:rsid w:val="002D1866"/>
    <w:rsid w:val="002E15FB"/>
    <w:rsid w:val="00320942"/>
    <w:rsid w:val="003321F2"/>
    <w:rsid w:val="003D366F"/>
    <w:rsid w:val="0062642D"/>
    <w:rsid w:val="00634BDC"/>
    <w:rsid w:val="006706E3"/>
    <w:rsid w:val="00676752"/>
    <w:rsid w:val="006C68F2"/>
    <w:rsid w:val="00751D67"/>
    <w:rsid w:val="007824CD"/>
    <w:rsid w:val="00801500"/>
    <w:rsid w:val="008120D8"/>
    <w:rsid w:val="008D496A"/>
    <w:rsid w:val="00AF7A73"/>
    <w:rsid w:val="00BA4CE8"/>
    <w:rsid w:val="00BC07B1"/>
    <w:rsid w:val="00C459BD"/>
    <w:rsid w:val="00C6230B"/>
    <w:rsid w:val="00C72EE3"/>
    <w:rsid w:val="00D039E3"/>
    <w:rsid w:val="00D075A3"/>
    <w:rsid w:val="00DC0CB7"/>
    <w:rsid w:val="00E30484"/>
    <w:rsid w:val="00F40888"/>
    <w:rsid w:val="00F72731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44320C2-B7B3-46C6-97A1-5743D2C8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752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FB1D2C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B1D2C"/>
    <w:pPr>
      <w:suppressLineNumbers/>
    </w:pPr>
  </w:style>
  <w:style w:type="paragraph" w:styleId="Normlnweb">
    <w:name w:val="Normal (Web)"/>
    <w:basedOn w:val="Normln"/>
    <w:uiPriority w:val="99"/>
    <w:rsid w:val="00C72EE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3373</Words>
  <Characters>19907</Characters>
  <Application>Microsoft Office Word</Application>
  <DocSecurity>0</DocSecurity>
  <Lines>165</Lines>
  <Paragraphs>46</Paragraphs>
  <ScaleCrop>false</ScaleCrop>
  <Company>HP Inc.</Company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Starostka</cp:lastModifiedBy>
  <cp:revision>16</cp:revision>
  <dcterms:created xsi:type="dcterms:W3CDTF">2023-04-26T09:03:00Z</dcterms:created>
  <dcterms:modified xsi:type="dcterms:W3CDTF">2023-06-05T12:43:00Z</dcterms:modified>
</cp:coreProperties>
</file>